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D3" w:rsidRDefault="00306ED3" w:rsidP="00B54FFA"/>
    <w:p w:rsidR="00306ED3" w:rsidRDefault="00306ED3" w:rsidP="00B54FFA"/>
    <w:p w:rsidR="00B54FFA" w:rsidRDefault="00B54FFA" w:rsidP="00B54FFA">
      <w:r>
        <w:t xml:space="preserve">История 10 класс </w:t>
      </w:r>
    </w:p>
    <w:p w:rsidR="00B54FFA" w:rsidRDefault="00B54FFA" w:rsidP="00B54FFA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B54FFA" w:rsidTr="00306ED3">
        <w:tc>
          <w:tcPr>
            <w:tcW w:w="1101" w:type="dxa"/>
          </w:tcPr>
          <w:p w:rsidR="00B54FFA" w:rsidRDefault="00B54FFA" w:rsidP="00306ED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B54FFA" w:rsidRDefault="00B54FFA" w:rsidP="00306ED3">
            <w:r>
              <w:t>Тема урока</w:t>
            </w:r>
          </w:p>
        </w:tc>
        <w:tc>
          <w:tcPr>
            <w:tcW w:w="2957" w:type="dxa"/>
          </w:tcPr>
          <w:p w:rsidR="00B54FFA" w:rsidRDefault="00B54FFA" w:rsidP="00306ED3">
            <w:r>
              <w:t>Материал к уроку</w:t>
            </w:r>
          </w:p>
        </w:tc>
        <w:tc>
          <w:tcPr>
            <w:tcW w:w="4414" w:type="dxa"/>
          </w:tcPr>
          <w:p w:rsidR="00B54FFA" w:rsidRDefault="00B54FFA" w:rsidP="00306ED3">
            <w:r>
              <w:t>Домашнее задание</w:t>
            </w:r>
          </w:p>
        </w:tc>
        <w:tc>
          <w:tcPr>
            <w:tcW w:w="2958" w:type="dxa"/>
          </w:tcPr>
          <w:p w:rsidR="00B54FFA" w:rsidRDefault="00B54FFA" w:rsidP="00306ED3">
            <w:r>
              <w:t>Почта учителя</w:t>
            </w:r>
          </w:p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1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5AE2">
              <w:rPr>
                <w:rFonts w:eastAsia="Calibri"/>
              </w:rPr>
              <w:t xml:space="preserve">Иван </w:t>
            </w:r>
            <w:r w:rsidRPr="00535AE2">
              <w:rPr>
                <w:rFonts w:eastAsia="Calibri"/>
                <w:lang w:val="en-US"/>
              </w:rPr>
              <w:t>IV</w:t>
            </w:r>
            <w:r w:rsidRPr="00535AE2">
              <w:rPr>
                <w:rFonts w:eastAsia="Calibri"/>
              </w:rPr>
              <w:t>. Реформы середины XVI в.</w:t>
            </w:r>
          </w:p>
        </w:tc>
        <w:tc>
          <w:tcPr>
            <w:tcW w:w="2957" w:type="dxa"/>
          </w:tcPr>
          <w:p w:rsidR="00C65B5C" w:rsidRDefault="00C65B5C" w:rsidP="00306ED3">
            <w:r>
              <w:t>§25, ст.203-212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§25</w:t>
            </w:r>
          </w:p>
          <w:p w:rsidR="00C65B5C" w:rsidRDefault="00C65B5C" w:rsidP="00C371B5">
            <w:r>
              <w:t>2.Письменно отвечать на вопросы ст.209</w:t>
            </w:r>
          </w:p>
        </w:tc>
        <w:tc>
          <w:tcPr>
            <w:tcW w:w="2958" w:type="dxa"/>
            <w:vMerge w:val="restart"/>
          </w:tcPr>
          <w:p w:rsidR="00C65B5C" w:rsidRDefault="00C65B5C" w:rsidP="00306ED3"/>
          <w:p w:rsidR="00C65B5C" w:rsidRDefault="00C65B5C" w:rsidP="00306ED3">
            <w:r>
              <w:t>10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</w:p>
          <w:p w:rsidR="00C65B5C" w:rsidRDefault="00B310A6" w:rsidP="00306ED3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="00C65B5C" w:rsidRPr="004024A4">
                <w:rPr>
                  <w:rStyle w:val="a5"/>
                  <w:sz w:val="27"/>
                  <w:szCs w:val="27"/>
                </w:rPr>
                <w:t>95dist.didenko@mail.ru</w:t>
              </w:r>
            </w:hyperlink>
          </w:p>
          <w:p w:rsidR="00C65B5C" w:rsidRDefault="00C65B5C" w:rsidP="00C65B5C"/>
          <w:p w:rsidR="00C65B5C" w:rsidRPr="00C65B5C" w:rsidRDefault="00254CCD" w:rsidP="00C65B5C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</w:t>
            </w:r>
            <w:bookmarkStart w:id="0" w:name="_GoBack"/>
            <w:bookmarkEnd w:id="0"/>
            <w:r>
              <w:rPr>
                <w:color w:val="FF0000"/>
              </w:rPr>
              <w:t>щего урока</w:t>
            </w:r>
          </w:p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2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Внешняя политика Ивана Грозного. Российское многонациональное государство</w:t>
            </w:r>
          </w:p>
        </w:tc>
        <w:tc>
          <w:tcPr>
            <w:tcW w:w="2957" w:type="dxa"/>
          </w:tcPr>
          <w:p w:rsidR="00C65B5C" w:rsidRDefault="00C65B5C" w:rsidP="00306ED3">
            <w:r>
              <w:t>§26, ст.212-220</w:t>
            </w:r>
          </w:p>
        </w:tc>
        <w:tc>
          <w:tcPr>
            <w:tcW w:w="4414" w:type="dxa"/>
          </w:tcPr>
          <w:p w:rsidR="00C65B5C" w:rsidRDefault="00C65B5C" w:rsidP="00306ED3">
            <w:r>
              <w:t>1. Конспект §26</w:t>
            </w:r>
          </w:p>
          <w:p w:rsidR="00C65B5C" w:rsidRDefault="00C65B5C" w:rsidP="00C371B5">
            <w:r>
              <w:t>2. Письменно отвечать на вопросы ст.219-220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3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предверии Смуты</w:t>
            </w:r>
          </w:p>
        </w:tc>
        <w:tc>
          <w:tcPr>
            <w:tcW w:w="2957" w:type="dxa"/>
          </w:tcPr>
          <w:p w:rsidR="00C65B5C" w:rsidRDefault="00C65B5C" w:rsidP="00306ED3">
            <w:r>
              <w:t xml:space="preserve">§27,  </w:t>
            </w:r>
            <w:proofErr w:type="gramStart"/>
            <w:r>
              <w:t>ст</w:t>
            </w:r>
            <w:proofErr w:type="gramEnd"/>
            <w:r>
              <w:t xml:space="preserve"> 220-230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§27</w:t>
            </w:r>
          </w:p>
          <w:p w:rsidR="00C65B5C" w:rsidRDefault="00C65B5C" w:rsidP="00C371B5">
            <w:r>
              <w:t>2. Письменно отвечать на вопросы ст.229-230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4</w:t>
            </w:r>
          </w:p>
        </w:tc>
        <w:tc>
          <w:tcPr>
            <w:tcW w:w="3543" w:type="dxa"/>
          </w:tcPr>
          <w:p w:rsidR="00C65B5C" w:rsidRPr="00B54FFA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Культура и быт </w:t>
            </w:r>
            <w:r>
              <w:rPr>
                <w:rFonts w:eastAsia="Calibri"/>
                <w:lang w:val="en-US"/>
              </w:rPr>
              <w:t>XV</w:t>
            </w:r>
            <w:r w:rsidRPr="00B54FFA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XVI</w:t>
            </w:r>
            <w:r w:rsidRPr="00B54FF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В.</w:t>
            </w:r>
          </w:p>
        </w:tc>
        <w:tc>
          <w:tcPr>
            <w:tcW w:w="2957" w:type="dxa"/>
          </w:tcPr>
          <w:p w:rsidR="00C65B5C" w:rsidRDefault="00C65B5C" w:rsidP="00306ED3">
            <w:r>
              <w:t xml:space="preserve">§28- 29, </w:t>
            </w:r>
            <w:proofErr w:type="gramStart"/>
            <w:r>
              <w:t>ст</w:t>
            </w:r>
            <w:proofErr w:type="gramEnd"/>
            <w:r>
              <w:t xml:space="preserve"> 220-242</w:t>
            </w:r>
          </w:p>
        </w:tc>
        <w:tc>
          <w:tcPr>
            <w:tcW w:w="4414" w:type="dxa"/>
          </w:tcPr>
          <w:p w:rsidR="00C65B5C" w:rsidRDefault="00C65B5C" w:rsidP="00306ED3">
            <w:r>
              <w:t>1. Конспект §28-29</w:t>
            </w:r>
          </w:p>
          <w:p w:rsidR="00C65B5C" w:rsidRDefault="00C65B5C" w:rsidP="00306ED3">
            <w:r>
              <w:t>2. Письменно отвечать на опросы  и задания для итогового обобщения № 1,5, 10, 11</w:t>
            </w:r>
          </w:p>
          <w:p w:rsidR="00C65B5C" w:rsidRDefault="00C65B5C" w:rsidP="00306ED3">
            <w:r>
              <w:t>ст. 242-243</w:t>
            </w:r>
          </w:p>
          <w:p w:rsidR="00C65B5C" w:rsidRPr="00323F1F" w:rsidRDefault="00C65B5C" w:rsidP="00323F1F">
            <w:r>
              <w:t>3. Историческое сочинение «</w:t>
            </w:r>
            <w:r>
              <w:rPr>
                <w:lang w:val="en-US"/>
              </w:rPr>
              <w:t>XV</w:t>
            </w:r>
            <w:r w:rsidRPr="00323F1F">
              <w:t>-</w:t>
            </w:r>
            <w:r>
              <w:rPr>
                <w:lang w:val="en-US"/>
              </w:rPr>
              <w:t>XVI</w:t>
            </w:r>
            <w:r w:rsidRPr="00323F1F">
              <w:t xml:space="preserve"> </w:t>
            </w:r>
            <w:r>
              <w:t xml:space="preserve"> в.»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5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Смутное время</w:t>
            </w:r>
          </w:p>
        </w:tc>
        <w:tc>
          <w:tcPr>
            <w:tcW w:w="2957" w:type="dxa"/>
          </w:tcPr>
          <w:p w:rsidR="00C65B5C" w:rsidRDefault="00C65B5C" w:rsidP="00306ED3">
            <w:r>
              <w:t>§30, ст.244-253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§30</w:t>
            </w:r>
          </w:p>
          <w:p w:rsidR="00C65B5C" w:rsidRDefault="00C65B5C" w:rsidP="00C371B5">
            <w:r>
              <w:t>2.Письменная работа с документом ст.252-253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6</w:t>
            </w:r>
          </w:p>
        </w:tc>
        <w:tc>
          <w:tcPr>
            <w:tcW w:w="3543" w:type="dxa"/>
          </w:tcPr>
          <w:p w:rsidR="00C65B5C" w:rsidRPr="00AE28DE" w:rsidRDefault="00C65B5C" w:rsidP="00306E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Смутное время</w:t>
            </w:r>
          </w:p>
        </w:tc>
        <w:tc>
          <w:tcPr>
            <w:tcW w:w="2957" w:type="dxa"/>
          </w:tcPr>
          <w:p w:rsidR="00C65B5C" w:rsidRDefault="00C65B5C" w:rsidP="00306ED3">
            <w:r>
              <w:t>§31, ст253-260</w:t>
            </w:r>
          </w:p>
        </w:tc>
        <w:tc>
          <w:tcPr>
            <w:tcW w:w="4414" w:type="dxa"/>
          </w:tcPr>
          <w:p w:rsidR="00C65B5C" w:rsidRDefault="00C65B5C" w:rsidP="00306ED3">
            <w:r>
              <w:t>1. Конспект §31</w:t>
            </w:r>
          </w:p>
          <w:p w:rsidR="00C65B5C" w:rsidRDefault="00C65B5C" w:rsidP="00C371B5">
            <w:r>
              <w:t>2.Письменно ответить на вопрос 1 ст.258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lastRenderedPageBreak/>
              <w:t>7</w:t>
            </w:r>
          </w:p>
        </w:tc>
        <w:tc>
          <w:tcPr>
            <w:tcW w:w="3543" w:type="dxa"/>
          </w:tcPr>
          <w:p w:rsidR="00C65B5C" w:rsidRDefault="00C65B5C" w:rsidP="00306ED3">
            <w:r>
              <w:t>Первые Романовы</w:t>
            </w:r>
          </w:p>
        </w:tc>
        <w:tc>
          <w:tcPr>
            <w:tcW w:w="2957" w:type="dxa"/>
          </w:tcPr>
          <w:p w:rsidR="00C65B5C" w:rsidRDefault="00C65B5C" w:rsidP="00306ED3">
            <w:r>
              <w:t>§32, ст.261-271</w:t>
            </w:r>
          </w:p>
        </w:tc>
        <w:tc>
          <w:tcPr>
            <w:tcW w:w="4414" w:type="dxa"/>
          </w:tcPr>
          <w:p w:rsidR="00C65B5C" w:rsidRDefault="00C65B5C" w:rsidP="00306ED3">
            <w:r>
              <w:t>1.Конспект §32</w:t>
            </w:r>
          </w:p>
          <w:p w:rsidR="00C65B5C" w:rsidRDefault="00C65B5C" w:rsidP="00C371B5">
            <w:r>
              <w:t>2. Историческое сочинение по периоду «1613-1645 »</w:t>
            </w:r>
          </w:p>
        </w:tc>
        <w:tc>
          <w:tcPr>
            <w:tcW w:w="2958" w:type="dxa"/>
            <w:vMerge/>
          </w:tcPr>
          <w:p w:rsidR="00C65B5C" w:rsidRDefault="00C65B5C" w:rsidP="00306ED3"/>
        </w:tc>
      </w:tr>
      <w:tr w:rsidR="00C65B5C" w:rsidTr="00306ED3">
        <w:tc>
          <w:tcPr>
            <w:tcW w:w="1101" w:type="dxa"/>
          </w:tcPr>
          <w:p w:rsidR="00C65B5C" w:rsidRDefault="00C65B5C" w:rsidP="00306ED3">
            <w:r>
              <w:t>8</w:t>
            </w:r>
          </w:p>
        </w:tc>
        <w:tc>
          <w:tcPr>
            <w:tcW w:w="3543" w:type="dxa"/>
          </w:tcPr>
          <w:p w:rsidR="00C65B5C" w:rsidRDefault="00C65B5C" w:rsidP="00306ED3">
            <w:r>
              <w:t>«Священство» и «царство»</w:t>
            </w:r>
          </w:p>
        </w:tc>
        <w:tc>
          <w:tcPr>
            <w:tcW w:w="2957" w:type="dxa"/>
          </w:tcPr>
          <w:p w:rsidR="00C65B5C" w:rsidRDefault="00BF6333" w:rsidP="00306ED3">
            <w:r>
              <w:t>§</w:t>
            </w:r>
            <w:r w:rsidR="00C65B5C">
              <w:t>33,  ст.272-281</w:t>
            </w:r>
          </w:p>
        </w:tc>
        <w:tc>
          <w:tcPr>
            <w:tcW w:w="4414" w:type="dxa"/>
          </w:tcPr>
          <w:p w:rsidR="00C65B5C" w:rsidRDefault="00C65B5C" w:rsidP="00C65B5C">
            <w:r>
              <w:t xml:space="preserve">1.Конспект §33 </w:t>
            </w:r>
          </w:p>
          <w:p w:rsidR="00C65B5C" w:rsidRDefault="00C65B5C" w:rsidP="00C65B5C">
            <w:r>
              <w:t>2.Письменно составить савнительную таблицу «церковь до и после раскола»</w:t>
            </w:r>
          </w:p>
          <w:p w:rsidR="00C65B5C" w:rsidRDefault="00C65B5C" w:rsidP="00C371B5"/>
        </w:tc>
        <w:tc>
          <w:tcPr>
            <w:tcW w:w="2958" w:type="dxa"/>
            <w:vMerge/>
          </w:tcPr>
          <w:p w:rsidR="00C65B5C" w:rsidRDefault="00C65B5C" w:rsidP="00306ED3"/>
        </w:tc>
      </w:tr>
    </w:tbl>
    <w:p w:rsidR="00B54FFA" w:rsidRDefault="00B54FFA" w:rsidP="00B54FFA"/>
    <w:p w:rsidR="00A12033" w:rsidRDefault="00A12033" w:rsidP="00A12033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BF6333" w:rsidTr="003617AC">
        <w:tc>
          <w:tcPr>
            <w:tcW w:w="1101" w:type="dxa"/>
          </w:tcPr>
          <w:p w:rsidR="00BF6333" w:rsidRDefault="00BF6333" w:rsidP="003617A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BF6333" w:rsidRDefault="00BF6333" w:rsidP="003617AC">
            <w:r>
              <w:t>Тема урока</w:t>
            </w:r>
          </w:p>
        </w:tc>
        <w:tc>
          <w:tcPr>
            <w:tcW w:w="2957" w:type="dxa"/>
          </w:tcPr>
          <w:p w:rsidR="00BF6333" w:rsidRDefault="00BF6333" w:rsidP="003617AC">
            <w:r>
              <w:t>Материал к уроку</w:t>
            </w:r>
          </w:p>
        </w:tc>
        <w:tc>
          <w:tcPr>
            <w:tcW w:w="4414" w:type="dxa"/>
          </w:tcPr>
          <w:p w:rsidR="00BF6333" w:rsidRDefault="00BF6333" w:rsidP="003617AC">
            <w:r>
              <w:t>Домашнее задание</w:t>
            </w:r>
          </w:p>
        </w:tc>
        <w:tc>
          <w:tcPr>
            <w:tcW w:w="2958" w:type="dxa"/>
          </w:tcPr>
          <w:p w:rsidR="00BF6333" w:rsidRDefault="00BF6333" w:rsidP="003617AC">
            <w:r>
              <w:t>Почта учителя</w:t>
            </w:r>
          </w:p>
        </w:tc>
      </w:tr>
      <w:tr w:rsidR="00BF6333" w:rsidTr="003617AC">
        <w:tc>
          <w:tcPr>
            <w:tcW w:w="1101" w:type="dxa"/>
          </w:tcPr>
          <w:p w:rsidR="00BF6333" w:rsidRPr="00665AA1" w:rsidRDefault="00665AA1" w:rsidP="003617AC">
            <w:r>
              <w:t>9</w:t>
            </w:r>
          </w:p>
        </w:tc>
        <w:tc>
          <w:tcPr>
            <w:tcW w:w="3543" w:type="dxa"/>
          </w:tcPr>
          <w:p w:rsidR="00BF6333" w:rsidRDefault="001E6B99" w:rsidP="003617AC">
            <w:r>
              <w:t>Хозяйство и сословия</w:t>
            </w:r>
          </w:p>
        </w:tc>
        <w:tc>
          <w:tcPr>
            <w:tcW w:w="2957" w:type="dxa"/>
          </w:tcPr>
          <w:p w:rsidR="00BF6333" w:rsidRDefault="00405A0F" w:rsidP="003617AC">
            <w:r>
              <w:t>§34, ст.281-290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§34</w:t>
            </w:r>
          </w:p>
          <w:p w:rsidR="00BF6333" w:rsidRDefault="00405A0F" w:rsidP="00405A0F">
            <w:r>
              <w:t>2.</w:t>
            </w:r>
            <w:r w:rsidR="00665AA1">
              <w:t>Устно</w:t>
            </w:r>
            <w:r>
              <w:t xml:space="preserve"> отвечать на вопросы ст.</w:t>
            </w:r>
            <w:r w:rsidR="00665AA1">
              <w:t>290</w:t>
            </w:r>
          </w:p>
          <w:p w:rsidR="00665AA1" w:rsidRDefault="00665AA1" w:rsidP="00405A0F">
            <w:r>
              <w:t xml:space="preserve">3. Составить таблицу «Социальные группы и сословия России </w:t>
            </w:r>
            <w:r>
              <w:rPr>
                <w:lang w:val="en-US"/>
              </w:rPr>
              <w:t>XVII</w:t>
            </w:r>
            <w:r>
              <w:t xml:space="preserve"> в.»</w:t>
            </w:r>
          </w:p>
        </w:tc>
        <w:tc>
          <w:tcPr>
            <w:tcW w:w="2958" w:type="dxa"/>
            <w:vMerge w:val="restart"/>
          </w:tcPr>
          <w:p w:rsidR="00BF6333" w:rsidRDefault="00BF6333" w:rsidP="00BF6333">
            <w:r>
              <w:t>10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</w:p>
          <w:p w:rsidR="00BF6333" w:rsidRDefault="00B310A6" w:rsidP="00BF6333">
            <w:pPr>
              <w:rPr>
                <w:color w:val="000000"/>
                <w:sz w:val="27"/>
                <w:szCs w:val="27"/>
              </w:rPr>
            </w:pPr>
            <w:hyperlink r:id="rId8" w:history="1">
              <w:r w:rsidR="00BF6333" w:rsidRPr="004024A4">
                <w:rPr>
                  <w:rStyle w:val="a5"/>
                  <w:sz w:val="27"/>
                  <w:szCs w:val="27"/>
                </w:rPr>
                <w:t>95dist.didenko@mail.ru</w:t>
              </w:r>
            </w:hyperlink>
          </w:p>
          <w:p w:rsidR="00BF6333" w:rsidRDefault="00BF6333" w:rsidP="00BF6333"/>
          <w:p w:rsidR="00BF6333" w:rsidRDefault="00BF6333" w:rsidP="00BF6333"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10</w:t>
            </w:r>
          </w:p>
        </w:tc>
        <w:tc>
          <w:tcPr>
            <w:tcW w:w="3543" w:type="dxa"/>
          </w:tcPr>
          <w:p w:rsidR="00BF6333" w:rsidRDefault="001E6B99" w:rsidP="003617AC">
            <w:r>
              <w:t>«Бунташный век»</w:t>
            </w:r>
          </w:p>
        </w:tc>
        <w:tc>
          <w:tcPr>
            <w:tcW w:w="2957" w:type="dxa"/>
          </w:tcPr>
          <w:p w:rsidR="00BF6333" w:rsidRDefault="00405A0F" w:rsidP="003617AC">
            <w:r>
              <w:t>§35, ст.292-295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§35 ст.292-295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295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11</w:t>
            </w:r>
          </w:p>
        </w:tc>
        <w:tc>
          <w:tcPr>
            <w:tcW w:w="3543" w:type="dxa"/>
          </w:tcPr>
          <w:p w:rsidR="00BF6333" w:rsidRDefault="001E6B99" w:rsidP="003617AC">
            <w:r>
              <w:t>«Бунташный век»</w:t>
            </w:r>
            <w:r w:rsidR="00665AA1">
              <w:t>. Выступление Степана Разина</w:t>
            </w:r>
          </w:p>
        </w:tc>
        <w:tc>
          <w:tcPr>
            <w:tcW w:w="2957" w:type="dxa"/>
          </w:tcPr>
          <w:p w:rsidR="00BF6333" w:rsidRDefault="00405A0F" w:rsidP="003617AC">
            <w:r>
              <w:t>§35, ст.295-301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§35 ст.295-301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295-301</w:t>
            </w:r>
          </w:p>
          <w:p w:rsidR="00665AA1" w:rsidRDefault="00665AA1" w:rsidP="00405A0F">
            <w:r>
              <w:t>3. Составить исторический портрет Степана Разина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12</w:t>
            </w:r>
          </w:p>
        </w:tc>
        <w:tc>
          <w:tcPr>
            <w:tcW w:w="3543" w:type="dxa"/>
          </w:tcPr>
          <w:p w:rsidR="00BF6333" w:rsidRPr="001E6B99" w:rsidRDefault="001E6B99" w:rsidP="003617AC">
            <w:r>
              <w:t xml:space="preserve">Внешняя политика России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2957" w:type="dxa"/>
          </w:tcPr>
          <w:p w:rsidR="00BF6333" w:rsidRDefault="001E6B99" w:rsidP="003617AC">
            <w:r>
              <w:t>§36</w:t>
            </w:r>
            <w:r w:rsidR="00405A0F">
              <w:t>,</w:t>
            </w:r>
            <w:r>
              <w:t xml:space="preserve"> ст</w:t>
            </w:r>
            <w:r w:rsidR="00405A0F">
              <w:t>.</w:t>
            </w:r>
            <w:r>
              <w:t>304-308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§36</w:t>
            </w:r>
            <w:r w:rsidR="00074EB5">
              <w:t xml:space="preserve"> 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308</w:t>
            </w:r>
          </w:p>
          <w:p w:rsidR="00074EB5" w:rsidRDefault="00074EB5" w:rsidP="00405A0F">
            <w:r>
              <w:lastRenderedPageBreak/>
              <w:t xml:space="preserve">3. Заполните таблицу «Внешняя политика </w:t>
            </w:r>
            <w:r w:rsidR="00881F92">
              <w:t xml:space="preserve">в </w:t>
            </w:r>
            <w:r w:rsidR="00881F92">
              <w:rPr>
                <w:lang w:val="en-US"/>
              </w:rPr>
              <w:t>XVII</w:t>
            </w:r>
            <w:r w:rsidR="00881F92">
              <w:t xml:space="preserve"> в.» ст.334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lastRenderedPageBreak/>
              <w:t>13</w:t>
            </w:r>
          </w:p>
        </w:tc>
        <w:tc>
          <w:tcPr>
            <w:tcW w:w="3543" w:type="dxa"/>
          </w:tcPr>
          <w:p w:rsidR="00BF6333" w:rsidRDefault="001E6B99" w:rsidP="003617AC">
            <w:r>
              <w:t xml:space="preserve">Присоединение </w:t>
            </w:r>
            <w:r w:rsidR="00405A0F">
              <w:t>Сибири. Нерусские народы  России</w:t>
            </w:r>
          </w:p>
        </w:tc>
        <w:tc>
          <w:tcPr>
            <w:tcW w:w="2957" w:type="dxa"/>
          </w:tcPr>
          <w:p w:rsidR="00BF6333" w:rsidRDefault="00405A0F" w:rsidP="003617AC">
            <w:r>
              <w:t>§37, ст.308-313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§37</w:t>
            </w:r>
            <w:r w:rsidR="00074EB5">
              <w:t xml:space="preserve"> 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312</w:t>
            </w:r>
          </w:p>
          <w:p w:rsidR="00881F92" w:rsidRDefault="00881F92" w:rsidP="00405A0F">
            <w:r>
              <w:t>3.Работа с документами ст. 312-313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14</w:t>
            </w:r>
          </w:p>
        </w:tc>
        <w:tc>
          <w:tcPr>
            <w:tcW w:w="3543" w:type="dxa"/>
          </w:tcPr>
          <w:p w:rsidR="00BF6333" w:rsidRDefault="00405A0F" w:rsidP="003617AC">
            <w:r>
              <w:t xml:space="preserve">Правление Федора Алексеевича и Софьи Алексеевны </w:t>
            </w:r>
          </w:p>
        </w:tc>
        <w:tc>
          <w:tcPr>
            <w:tcW w:w="2957" w:type="dxa"/>
          </w:tcPr>
          <w:p w:rsidR="00BF6333" w:rsidRDefault="00405A0F" w:rsidP="003617AC">
            <w:r>
              <w:t>§38, ст.314-320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§38</w:t>
            </w:r>
            <w:r w:rsidR="00074EB5">
              <w:t xml:space="preserve"> 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320</w:t>
            </w:r>
          </w:p>
          <w:p w:rsidR="00881F92" w:rsidRDefault="00881F92" w:rsidP="00405A0F">
            <w:r>
              <w:t>3.Сообщение на выбор: Федор Алексеевич и Софья Алексеевна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15</w:t>
            </w:r>
          </w:p>
        </w:tc>
        <w:tc>
          <w:tcPr>
            <w:tcW w:w="3543" w:type="dxa"/>
          </w:tcPr>
          <w:p w:rsidR="00BF6333" w:rsidRDefault="00405A0F" w:rsidP="003617AC">
            <w:r>
              <w:t xml:space="preserve">Культура и быт 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2957" w:type="dxa"/>
          </w:tcPr>
          <w:p w:rsidR="00BF6333" w:rsidRDefault="00405A0F" w:rsidP="00405A0F">
            <w:r>
              <w:t>§39,ст.321-326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§39</w:t>
            </w:r>
            <w:r w:rsidR="00074EB5">
              <w:t xml:space="preserve"> 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326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16</w:t>
            </w:r>
          </w:p>
        </w:tc>
        <w:tc>
          <w:tcPr>
            <w:tcW w:w="3543" w:type="dxa"/>
          </w:tcPr>
          <w:p w:rsidR="00BF6333" w:rsidRDefault="00405A0F" w:rsidP="003617AC">
            <w:r>
              <w:t xml:space="preserve">Культура и быт 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2957" w:type="dxa"/>
          </w:tcPr>
          <w:p w:rsidR="00BF6333" w:rsidRDefault="00405A0F" w:rsidP="003617AC">
            <w:r>
              <w:t>§40, ст.326-332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§40</w:t>
            </w:r>
            <w:r w:rsidR="00074EB5">
              <w:t xml:space="preserve"> </w:t>
            </w:r>
          </w:p>
          <w:p w:rsidR="00BF6333" w:rsidRDefault="00405A0F" w:rsidP="00405A0F">
            <w:r>
              <w:t>2.</w:t>
            </w:r>
            <w:r w:rsidR="00881F92">
              <w:t>Устно</w:t>
            </w:r>
            <w:r>
              <w:t xml:space="preserve"> отвечать на вопросы ст.</w:t>
            </w:r>
            <w:r w:rsidR="00074EB5">
              <w:t>332</w:t>
            </w:r>
          </w:p>
          <w:p w:rsidR="00881F92" w:rsidRDefault="00881F92" w:rsidP="00405A0F">
            <w:r>
              <w:t>3.Выбрать одну из рекомендуемых тем для дакладов ст.334-336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17</w:t>
            </w:r>
          </w:p>
        </w:tc>
        <w:tc>
          <w:tcPr>
            <w:tcW w:w="3543" w:type="dxa"/>
          </w:tcPr>
          <w:p w:rsidR="00BF6333" w:rsidRPr="00074EB5" w:rsidRDefault="00074EB5" w:rsidP="003617AC">
            <w:r>
              <w:t xml:space="preserve">Эпоха Петра </w:t>
            </w:r>
            <w:r>
              <w:rPr>
                <w:lang w:val="en-US"/>
              </w:rPr>
              <w:t>I</w:t>
            </w:r>
            <w:r>
              <w:t>.Северная война</w:t>
            </w:r>
          </w:p>
        </w:tc>
        <w:tc>
          <w:tcPr>
            <w:tcW w:w="2957" w:type="dxa"/>
          </w:tcPr>
          <w:p w:rsidR="00BF6333" w:rsidRDefault="00405A0F" w:rsidP="003617AC">
            <w:r>
              <w:t>§</w:t>
            </w:r>
            <w:r w:rsidR="00074EB5">
              <w:t>1, ст.7-12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</w:t>
            </w:r>
            <w:r w:rsidR="00074EB5">
              <w:t xml:space="preserve">1 </w:t>
            </w:r>
          </w:p>
          <w:p w:rsidR="00BF6333" w:rsidRDefault="00405A0F" w:rsidP="00405A0F">
            <w:r>
              <w:t>2.</w:t>
            </w:r>
            <w:r w:rsidR="00881F92">
              <w:t>Устно</w:t>
            </w:r>
            <w:r>
              <w:t>отвечать на вопросы ст.</w:t>
            </w:r>
            <w:r w:rsidR="00074EB5">
              <w:t>12</w:t>
            </w:r>
          </w:p>
          <w:p w:rsidR="00881F92" w:rsidRDefault="00881F92" w:rsidP="00405A0F">
            <w:r>
              <w:t>3.Составить подробный план хода «Северной войны»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18</w:t>
            </w:r>
          </w:p>
        </w:tc>
        <w:tc>
          <w:tcPr>
            <w:tcW w:w="3543" w:type="dxa"/>
          </w:tcPr>
          <w:p w:rsidR="00BF6333" w:rsidRPr="00074EB5" w:rsidRDefault="00074EB5" w:rsidP="003617AC">
            <w:r>
              <w:t xml:space="preserve">Реформы Петра </w:t>
            </w:r>
            <w:r>
              <w:rPr>
                <w:lang w:val="en-US"/>
              </w:rPr>
              <w:t>I</w:t>
            </w:r>
            <w:r>
              <w:t>.</w:t>
            </w:r>
          </w:p>
        </w:tc>
        <w:tc>
          <w:tcPr>
            <w:tcW w:w="2957" w:type="dxa"/>
          </w:tcPr>
          <w:p w:rsidR="00BF6333" w:rsidRDefault="00405A0F" w:rsidP="003617AC">
            <w:r>
              <w:t>§</w:t>
            </w:r>
            <w:r w:rsidR="00074EB5">
              <w:t>2, ст. 13-21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</w:t>
            </w:r>
            <w:r w:rsidR="00074EB5">
              <w:t>2</w:t>
            </w:r>
          </w:p>
          <w:p w:rsidR="00BF6333" w:rsidRDefault="00881F92" w:rsidP="00405A0F">
            <w:r>
              <w:t>2.О</w:t>
            </w:r>
            <w:r w:rsidR="00405A0F">
              <w:t>твечать на вопросы ст.</w:t>
            </w:r>
            <w:r w:rsidR="00074EB5">
              <w:t>21</w:t>
            </w:r>
          </w:p>
          <w:p w:rsidR="00881F92" w:rsidRPr="00881F92" w:rsidRDefault="00881F92" w:rsidP="00405A0F">
            <w:r>
              <w:t xml:space="preserve">3. Составить таблицу «Реформа Петра </w:t>
            </w:r>
            <w:r>
              <w:rPr>
                <w:lang w:val="en-US"/>
              </w:rPr>
              <w:t>I</w:t>
            </w:r>
            <w:r>
              <w:t>»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lastRenderedPageBreak/>
              <w:t>19</w:t>
            </w:r>
          </w:p>
        </w:tc>
        <w:tc>
          <w:tcPr>
            <w:tcW w:w="3543" w:type="dxa"/>
          </w:tcPr>
          <w:p w:rsidR="00BF6333" w:rsidRDefault="00074EB5" w:rsidP="003617AC">
            <w:r>
              <w:t>Государство и общество в эпоху Петровских реформ.</w:t>
            </w:r>
          </w:p>
        </w:tc>
        <w:tc>
          <w:tcPr>
            <w:tcW w:w="2957" w:type="dxa"/>
          </w:tcPr>
          <w:p w:rsidR="00BF6333" w:rsidRDefault="00405A0F" w:rsidP="003617AC">
            <w:r>
              <w:t>§</w:t>
            </w:r>
            <w:r w:rsidR="00074EB5">
              <w:t>3, ст.22-27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</w:t>
            </w:r>
            <w:r w:rsidR="00074EB5">
              <w:t>3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27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  <w:tr w:rsidR="00BF6333" w:rsidTr="003617AC">
        <w:tc>
          <w:tcPr>
            <w:tcW w:w="1101" w:type="dxa"/>
          </w:tcPr>
          <w:p w:rsidR="00BF6333" w:rsidRDefault="00BF6333" w:rsidP="003617AC">
            <w:r>
              <w:t>20</w:t>
            </w:r>
          </w:p>
        </w:tc>
        <w:tc>
          <w:tcPr>
            <w:tcW w:w="3543" w:type="dxa"/>
          </w:tcPr>
          <w:p w:rsidR="00BF6333" w:rsidRDefault="00074EB5" w:rsidP="003617AC">
            <w:r>
              <w:t xml:space="preserve">Эпоха дворцовых переворотов </w:t>
            </w:r>
          </w:p>
        </w:tc>
        <w:tc>
          <w:tcPr>
            <w:tcW w:w="2957" w:type="dxa"/>
          </w:tcPr>
          <w:p w:rsidR="00BF6333" w:rsidRDefault="00405A0F" w:rsidP="003617AC">
            <w:r>
              <w:t>§</w:t>
            </w:r>
            <w:r w:rsidR="00074EB5">
              <w:t>4, ст.28-33</w:t>
            </w:r>
          </w:p>
        </w:tc>
        <w:tc>
          <w:tcPr>
            <w:tcW w:w="4414" w:type="dxa"/>
          </w:tcPr>
          <w:p w:rsidR="00405A0F" w:rsidRDefault="00405A0F" w:rsidP="00405A0F">
            <w:r>
              <w:t>1.Конспект §</w:t>
            </w:r>
            <w:r w:rsidR="00074EB5">
              <w:t>4</w:t>
            </w:r>
          </w:p>
          <w:p w:rsidR="00BF6333" w:rsidRDefault="00405A0F" w:rsidP="00405A0F">
            <w:r>
              <w:t>2.Письменно отвечать на вопросы ст.</w:t>
            </w:r>
            <w:r w:rsidR="00074EB5">
              <w:t>33</w:t>
            </w:r>
          </w:p>
          <w:p w:rsidR="00881F92" w:rsidRDefault="00881F92" w:rsidP="00405A0F">
            <w:r>
              <w:t>3.Историческое сочинение период «1725-1762 гг.»</w:t>
            </w:r>
          </w:p>
        </w:tc>
        <w:tc>
          <w:tcPr>
            <w:tcW w:w="2958" w:type="dxa"/>
            <w:vMerge/>
          </w:tcPr>
          <w:p w:rsidR="00BF6333" w:rsidRDefault="00BF6333" w:rsidP="003617AC"/>
        </w:tc>
      </w:tr>
    </w:tbl>
    <w:p w:rsidR="00A12033" w:rsidRDefault="00A12033"/>
    <w:sectPr w:rsidR="00A12033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1788"/>
    <w:multiLevelType w:val="hybridMultilevel"/>
    <w:tmpl w:val="14B4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9792F"/>
    <w:multiLevelType w:val="hybridMultilevel"/>
    <w:tmpl w:val="E062C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797D"/>
    <w:rsid w:val="00074EB5"/>
    <w:rsid w:val="000756D7"/>
    <w:rsid w:val="00104E05"/>
    <w:rsid w:val="00151F07"/>
    <w:rsid w:val="001E0F14"/>
    <w:rsid w:val="001E6B99"/>
    <w:rsid w:val="00254CCD"/>
    <w:rsid w:val="00306ED3"/>
    <w:rsid w:val="00323F1F"/>
    <w:rsid w:val="00387B29"/>
    <w:rsid w:val="00405A0F"/>
    <w:rsid w:val="00485E11"/>
    <w:rsid w:val="00597FCF"/>
    <w:rsid w:val="00665AA1"/>
    <w:rsid w:val="006E7E8C"/>
    <w:rsid w:val="00743B75"/>
    <w:rsid w:val="00881F92"/>
    <w:rsid w:val="00943B69"/>
    <w:rsid w:val="00A12033"/>
    <w:rsid w:val="00B310A6"/>
    <w:rsid w:val="00B41009"/>
    <w:rsid w:val="00B54FFA"/>
    <w:rsid w:val="00BF6333"/>
    <w:rsid w:val="00C371B5"/>
    <w:rsid w:val="00C65B5C"/>
    <w:rsid w:val="00D95A65"/>
    <w:rsid w:val="00EA79CB"/>
    <w:rsid w:val="00F1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00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410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00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410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didenko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95dist.didenk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6093F-F0DB-4ACC-A998-E36213F2A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2020-04-09T19:22:00Z</dcterms:created>
  <dcterms:modified xsi:type="dcterms:W3CDTF">2020-04-09T19:22:00Z</dcterms:modified>
</cp:coreProperties>
</file>